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20" w:rsidRPr="001D2D20" w:rsidRDefault="001D2D20" w:rsidP="001D2D2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D2D20">
        <w:rPr>
          <w:rFonts w:ascii="Georgia" w:eastAsia="Times New Roman" w:hAnsi="Georgia" w:cs="Times New Roman"/>
          <w:color w:val="566C11"/>
          <w:sz w:val="28"/>
          <w:szCs w:val="28"/>
        </w:rPr>
        <w:t>Ohio Obituary Index, 1830s-2009, Rutherford B. Hayes Presidential Center</w:t>
      </w:r>
      <w:r w:rsidRPr="001D2D20">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1D2D20" w:rsidRPr="001D2D20" w:rsidTr="001D2D2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D2D20" w:rsidRPr="001D2D2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000000"/>
                          </w:rPr>
                          <w:pict/>
                        </w:r>
                        <w:r w:rsidRPr="001D2D2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b/>
                            <w:bCs/>
                          </w:rPr>
                          <w:t>Matilda Homan</w:t>
                        </w:r>
                        <w:r w:rsidRPr="001D2D20">
                          <w:rPr>
                            <w:rFonts w:ascii="Georgia" w:eastAsia="Times New Roman" w:hAnsi="Georgia" w:cs="Times New Roman"/>
                            <w:b/>
                            <w:bCs/>
                          </w:rPr>
                          <w:br/>
                          <w:t xml:space="preserve">[Matilda Braun] </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abt 1894</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23 Oct 1980</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86</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St Henry, Ohio</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Lima News, Lima, Ohio</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24 Oct 1980</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2004-current</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Lima Public Library; Lima Public Library</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Minster Obituary File, Auglaize County Public Library (Wapakoneta)</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r w:rsidRPr="001D2D20">
                          <w:rPr>
                            <w:rFonts w:ascii="Georgia" w:eastAsia="Times New Roman" w:hAnsi="Georgia" w:cs="Times New Roman"/>
                          </w:rPr>
                          <w:t>A Card File Of Obituary Clippings. For Copies, Click Here Www.rbhayes.org/hayes/index/partners/minster.asp</w:t>
                        </w:r>
                      </w:p>
                    </w:tc>
                  </w:tr>
                  <w:tr w:rsidR="001D2D20" w:rsidRPr="001D2D20">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rPr>
                        </w:pPr>
                        <w:r w:rsidRPr="001D2D20">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1D2D20" w:rsidRPr="001D2D20" w:rsidRDefault="001D2D20" w:rsidP="001D2D20">
                        <w:pPr>
                          <w:spacing w:after="0" w:line="240" w:lineRule="auto"/>
                          <w:rPr>
                            <w:rFonts w:ascii="Georgia" w:eastAsia="Times New Roman" w:hAnsi="Georgia" w:cs="Times New Roman"/>
                          </w:rPr>
                        </w:pPr>
                        <w:hyperlink r:id="rId5" w:tooltip="Additional information available through the Rutherford B Hayes Presidential Center." w:history="1">
                          <w:r w:rsidRPr="001D2D20">
                            <w:rPr>
                              <w:rFonts w:ascii="Georgia" w:eastAsia="Times New Roman" w:hAnsi="Georgia" w:cs="Times New Roman"/>
                              <w:vanish/>
                              <w:color w:val="336633"/>
                              <w:u w:val="single"/>
                            </w:rPr>
                            <w:t>Order Copy</w:t>
                          </w:r>
                        </w:hyperlink>
                      </w:p>
                    </w:tc>
                  </w:tr>
                  <w:tr w:rsidR="001D2D20" w:rsidRPr="001D2D2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D2D20" w:rsidRPr="001D2D20" w:rsidRDefault="001D2D20" w:rsidP="001D2D20">
                        <w:pPr>
                          <w:spacing w:after="0" w:line="240" w:lineRule="auto"/>
                          <w:jc w:val="right"/>
                          <w:rPr>
                            <w:rFonts w:ascii="Georgia" w:eastAsia="Times New Roman" w:hAnsi="Georgia" w:cs="Times New Roman"/>
                            <w:color w:val="666666"/>
                            <w:sz w:val="18"/>
                          </w:rPr>
                        </w:pPr>
                      </w:p>
                    </w:tc>
                    <w:tc>
                      <w:tcPr>
                        <w:tcW w:w="0" w:type="auto"/>
                        <w:vAlign w:val="center"/>
                        <w:hideMark/>
                      </w:tcPr>
                      <w:p w:rsidR="001D2D20" w:rsidRPr="001D2D20" w:rsidRDefault="001D2D20" w:rsidP="001D2D20">
                        <w:pPr>
                          <w:spacing w:after="0" w:line="240" w:lineRule="auto"/>
                          <w:rPr>
                            <w:rFonts w:ascii="Times New Roman" w:eastAsia="Times New Roman" w:hAnsi="Times New Roman" w:cs="Times New Roman"/>
                            <w:sz w:val="20"/>
                            <w:szCs w:val="20"/>
                          </w:rPr>
                        </w:pPr>
                      </w:p>
                    </w:tc>
                  </w:tr>
                </w:tbl>
                <w:p w:rsidR="001D2D20" w:rsidRPr="001D2D20" w:rsidRDefault="001D2D20" w:rsidP="001D2D20">
                  <w:pPr>
                    <w:spacing w:after="0" w:line="240" w:lineRule="auto"/>
                    <w:rPr>
                      <w:rFonts w:ascii="Georgia" w:eastAsia="Times New Roman" w:hAnsi="Georgia" w:cs="Times New Roman"/>
                    </w:rPr>
                  </w:pPr>
                </w:p>
              </w:tc>
            </w:tr>
          </w:tbl>
          <w:p w:rsidR="001D2D20" w:rsidRPr="001D2D20" w:rsidRDefault="001D2D20" w:rsidP="001D2D20">
            <w:pPr>
              <w:spacing w:before="150" w:after="0" w:line="240" w:lineRule="auto"/>
              <w:ind w:left="270" w:right="270"/>
              <w:rPr>
                <w:rFonts w:ascii="Georgia" w:eastAsia="Times New Roman" w:hAnsi="Georgia" w:cs="Times New Roman"/>
                <w:color w:val="666666"/>
                <w:sz w:val="17"/>
                <w:szCs w:val="17"/>
              </w:rPr>
            </w:pPr>
            <w:r w:rsidRPr="001D2D20">
              <w:rPr>
                <w:rFonts w:ascii="Georgia" w:eastAsia="Times New Roman" w:hAnsi="Georgia" w:cs="Times New Roman"/>
                <w:color w:val="000000"/>
              </w:rPr>
              <w:pict/>
            </w:r>
            <w:r w:rsidRPr="001D2D20">
              <w:rPr>
                <w:rFonts w:ascii="Georgia" w:eastAsia="Times New Roman" w:hAnsi="Georgia" w:cs="Times New Roman"/>
                <w:b/>
                <w:bCs/>
                <w:color w:val="666666"/>
                <w:sz w:val="17"/>
                <w:szCs w:val="17"/>
              </w:rPr>
              <w:t>Source Information:</w:t>
            </w:r>
            <w:r w:rsidRPr="001D2D20">
              <w:rPr>
                <w:rFonts w:ascii="Georgia" w:eastAsia="Times New Roman" w:hAnsi="Georgia" w:cs="Times New Roman"/>
                <w:color w:val="666666"/>
                <w:sz w:val="17"/>
                <w:szCs w:val="17"/>
              </w:rPr>
              <w:t xml:space="preserve"> </w:t>
            </w:r>
          </w:p>
          <w:p w:rsidR="001D2D20" w:rsidRPr="001D2D20" w:rsidRDefault="001D2D20" w:rsidP="001D2D20">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1D2D20" w:rsidRPr="001D2D20" w:rsidRDefault="001D2D20" w:rsidP="001D2D20">
            <w:pPr>
              <w:spacing w:after="0" w:line="288" w:lineRule="atLeast"/>
              <w:rPr>
                <w:rFonts w:ascii="Georgia" w:eastAsia="Times New Roman" w:hAnsi="Georgia" w:cs="Times New Roman"/>
                <w:color w:val="666666"/>
                <w:sz w:val="17"/>
                <w:szCs w:val="17"/>
              </w:rPr>
            </w:pPr>
            <w:r w:rsidRPr="001D2D20">
              <w:rPr>
                <w:rFonts w:ascii="Georgia" w:eastAsia="Times New Roman" w:hAnsi="Georgia" w:cs="Times New Roman"/>
                <w:color w:val="666666"/>
                <w:sz w:val="17"/>
                <w:szCs w:val="17"/>
              </w:rPr>
              <w:t xml:space="preserve">Ancestry.com. </w:t>
            </w:r>
            <w:r w:rsidRPr="001D2D20">
              <w:rPr>
                <w:rFonts w:ascii="Georgia" w:eastAsia="Times New Roman" w:hAnsi="Georgia" w:cs="Times New Roman"/>
                <w:i/>
                <w:iCs/>
                <w:color w:val="666666"/>
                <w:sz w:val="17"/>
                <w:szCs w:val="17"/>
              </w:rPr>
              <w:t>Ohio Obituary Index, 1830s-2009, Rutherford B. Hayes Presidential Center</w:t>
            </w:r>
            <w:r w:rsidRPr="001D2D20">
              <w:rPr>
                <w:rFonts w:ascii="Georgia" w:eastAsia="Times New Roman" w:hAnsi="Georgia" w:cs="Times New Roman"/>
                <w:color w:val="666666"/>
                <w:sz w:val="17"/>
                <w:szCs w:val="17"/>
              </w:rPr>
              <w:t xml:space="preserve"> [database on-line]. Provo, UT, USA: Ancestry.com Operations, Inc., 2010. </w:t>
            </w:r>
          </w:p>
          <w:p w:rsidR="001D2D20" w:rsidRPr="001D2D20" w:rsidRDefault="001D2D20" w:rsidP="001D2D20">
            <w:pPr>
              <w:spacing w:after="0" w:line="288" w:lineRule="atLeast"/>
              <w:rPr>
                <w:rFonts w:ascii="Georgia" w:eastAsia="Times New Roman" w:hAnsi="Georgia" w:cs="Times New Roman"/>
                <w:color w:val="666666"/>
                <w:sz w:val="17"/>
                <w:szCs w:val="17"/>
              </w:rPr>
            </w:pPr>
            <w:r w:rsidRPr="001D2D20">
              <w:rPr>
                <w:rFonts w:ascii="Georgia" w:eastAsia="Times New Roman" w:hAnsi="Georgia" w:cs="Times New Roman"/>
                <w:color w:val="666666"/>
                <w:sz w:val="17"/>
                <w:szCs w:val="17"/>
              </w:rPr>
              <w:t xml:space="preserve">Original data: Hayes Presidential Center Obituary Indexers and Volunteers. “Ohio Obituary Index.” Database. </w:t>
            </w:r>
            <w:r w:rsidRPr="001D2D20">
              <w:rPr>
                <w:rFonts w:ascii="Georgia" w:eastAsia="Times New Roman" w:hAnsi="Georgia" w:cs="Times New Roman"/>
                <w:i/>
                <w:iCs/>
                <w:color w:val="666666"/>
                <w:sz w:val="17"/>
                <w:szCs w:val="17"/>
              </w:rPr>
              <w:t>Rutherford B. Hayes Presidential Center</w:t>
            </w:r>
            <w:r w:rsidRPr="001D2D20">
              <w:rPr>
                <w:rFonts w:ascii="Georgia" w:eastAsia="Times New Roman" w:hAnsi="Georgia" w:cs="Times New Roman"/>
                <w:color w:val="666666"/>
                <w:sz w:val="17"/>
                <w:szCs w:val="17"/>
              </w:rPr>
              <w:t xml:space="preserve">. </w:t>
            </w:r>
            <w:hyperlink r:id="rId7" w:tgtFrame="new" w:history="1">
              <w:r w:rsidRPr="001D2D20">
                <w:rPr>
                  <w:rFonts w:ascii="Georgia" w:eastAsia="Times New Roman" w:hAnsi="Georgia" w:cs="Times New Roman"/>
                  <w:vanish/>
                  <w:color w:val="336633"/>
                  <w:sz w:val="17"/>
                  <w:szCs w:val="17"/>
                  <w:u w:val="single"/>
                </w:rPr>
                <w:t>http://index.rbhayes.org/hayes/index/</w:t>
              </w:r>
            </w:hyperlink>
            <w:r w:rsidRPr="001D2D20">
              <w:rPr>
                <w:rFonts w:ascii="Georgia" w:eastAsia="Times New Roman" w:hAnsi="Georgia" w:cs="Times New Roman"/>
                <w:color w:val="666666"/>
                <w:sz w:val="17"/>
                <w:szCs w:val="17"/>
              </w:rPr>
              <w:t xml:space="preserve"> : 2009.</w:t>
            </w:r>
          </w:p>
          <w:p w:rsidR="001D2D20" w:rsidRPr="001D2D20" w:rsidRDefault="001D2D20" w:rsidP="001D2D20">
            <w:pPr>
              <w:spacing w:before="150" w:after="0" w:line="240" w:lineRule="auto"/>
              <w:ind w:left="270" w:right="270"/>
              <w:rPr>
                <w:rFonts w:ascii="Georgia" w:eastAsia="Times New Roman" w:hAnsi="Georgia" w:cs="Times New Roman"/>
                <w:color w:val="666666"/>
                <w:sz w:val="17"/>
                <w:szCs w:val="17"/>
              </w:rPr>
            </w:pPr>
            <w:r w:rsidRPr="001D2D20">
              <w:rPr>
                <w:rFonts w:ascii="Georgia" w:eastAsia="Times New Roman" w:hAnsi="Georgia" w:cs="Times New Roman"/>
                <w:b/>
                <w:bCs/>
                <w:color w:val="666666"/>
                <w:sz w:val="17"/>
                <w:szCs w:val="17"/>
              </w:rPr>
              <w:t>Description:</w:t>
            </w:r>
            <w:r w:rsidRPr="001D2D20">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DD5E27" w:rsidRDefault="00DD5E27">
      <w:bookmarkStart w:id="0" w:name="_GoBack"/>
      <w:bookmarkEnd w:id="0"/>
    </w:p>
    <w:sectPr w:rsidR="00DD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20"/>
    <w:rsid w:val="001D2D20"/>
    <w:rsid w:val="00D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D2D2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D2D20"/>
    <w:rPr>
      <w:vanish/>
      <w:webHidden w:val="0"/>
      <w:color w:val="000000"/>
      <w:specVanish w:val="0"/>
    </w:rPr>
  </w:style>
  <w:style w:type="character" w:customStyle="1" w:styleId="srchhit1">
    <w:name w:val="srchhit1"/>
    <w:basedOn w:val="DefaultParagraphFont"/>
    <w:rsid w:val="001D2D20"/>
    <w:rPr>
      <w:b/>
      <w:bCs/>
    </w:rPr>
  </w:style>
  <w:style w:type="paragraph" w:styleId="BalloonText">
    <w:name w:val="Balloon Text"/>
    <w:basedOn w:val="Normal"/>
    <w:link w:val="BalloonTextChar"/>
    <w:uiPriority w:val="99"/>
    <w:semiHidden/>
    <w:unhideWhenUsed/>
    <w:rsid w:val="001D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D2D2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D2D20"/>
    <w:rPr>
      <w:vanish/>
      <w:webHidden w:val="0"/>
      <w:color w:val="000000"/>
      <w:specVanish w:val="0"/>
    </w:rPr>
  </w:style>
  <w:style w:type="character" w:customStyle="1" w:styleId="srchhit1">
    <w:name w:val="srchhit1"/>
    <w:basedOn w:val="DefaultParagraphFont"/>
    <w:rsid w:val="001D2D20"/>
    <w:rPr>
      <w:b/>
      <w:bCs/>
    </w:rPr>
  </w:style>
  <w:style w:type="paragraph" w:styleId="BalloonText">
    <w:name w:val="Balloon Text"/>
    <w:basedOn w:val="Normal"/>
    <w:link w:val="BalloonTextChar"/>
    <w:uiPriority w:val="99"/>
    <w:semiHidden/>
    <w:unhideWhenUsed/>
    <w:rsid w:val="001D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78227">
      <w:bodyDiv w:val="1"/>
      <w:marLeft w:val="0"/>
      <w:marRight w:val="0"/>
      <w:marTop w:val="0"/>
      <w:marBottom w:val="0"/>
      <w:divBdr>
        <w:top w:val="none" w:sz="0" w:space="0" w:color="auto"/>
        <w:left w:val="none" w:sz="0" w:space="0" w:color="auto"/>
        <w:bottom w:val="none" w:sz="0" w:space="0" w:color="auto"/>
        <w:right w:val="none" w:sz="0" w:space="0" w:color="auto"/>
      </w:divBdr>
      <w:divsChild>
        <w:div w:id="807551579">
          <w:marLeft w:val="0"/>
          <w:marRight w:val="0"/>
          <w:marTop w:val="0"/>
          <w:marBottom w:val="0"/>
          <w:divBdr>
            <w:top w:val="none" w:sz="0" w:space="0" w:color="auto"/>
            <w:left w:val="none" w:sz="0" w:space="0" w:color="auto"/>
            <w:bottom w:val="none" w:sz="0" w:space="0" w:color="auto"/>
            <w:right w:val="none" w:sz="0" w:space="0" w:color="auto"/>
          </w:divBdr>
          <w:divsChild>
            <w:div w:id="1201750382">
              <w:marLeft w:val="0"/>
              <w:marRight w:val="0"/>
              <w:marTop w:val="0"/>
              <w:marBottom w:val="0"/>
              <w:divBdr>
                <w:top w:val="none" w:sz="0" w:space="0" w:color="auto"/>
                <w:left w:val="none" w:sz="0" w:space="0" w:color="auto"/>
                <w:bottom w:val="none" w:sz="0" w:space="0" w:color="auto"/>
                <w:right w:val="none" w:sz="0" w:space="0" w:color="auto"/>
              </w:divBdr>
              <w:divsChild>
                <w:div w:id="398132099">
                  <w:marLeft w:val="0"/>
                  <w:marRight w:val="0"/>
                  <w:marTop w:val="0"/>
                  <w:marBottom w:val="0"/>
                  <w:divBdr>
                    <w:top w:val="none" w:sz="0" w:space="0" w:color="auto"/>
                    <w:left w:val="none" w:sz="0" w:space="0" w:color="auto"/>
                    <w:bottom w:val="none" w:sz="0" w:space="0" w:color="auto"/>
                    <w:right w:val="none" w:sz="0" w:space="0" w:color="auto"/>
                  </w:divBdr>
                  <w:divsChild>
                    <w:div w:id="1775133196">
                      <w:marLeft w:val="0"/>
                      <w:marRight w:val="0"/>
                      <w:marTop w:val="0"/>
                      <w:marBottom w:val="150"/>
                      <w:divBdr>
                        <w:top w:val="single" w:sz="6" w:space="9" w:color="D9D7C5"/>
                        <w:left w:val="single" w:sz="6" w:space="8" w:color="D9D7C5"/>
                        <w:bottom w:val="single" w:sz="6" w:space="9" w:color="D9D7C5"/>
                        <w:right w:val="single" w:sz="6" w:space="7" w:color="D9D7C5"/>
                      </w:divBdr>
                      <w:divsChild>
                        <w:div w:id="272178560">
                          <w:marLeft w:val="270"/>
                          <w:marRight w:val="270"/>
                          <w:marTop w:val="0"/>
                          <w:marBottom w:val="0"/>
                          <w:divBdr>
                            <w:top w:val="none" w:sz="0" w:space="0" w:color="auto"/>
                            <w:left w:val="none" w:sz="0" w:space="0" w:color="auto"/>
                            <w:bottom w:val="none" w:sz="0" w:space="0" w:color="auto"/>
                            <w:right w:val="none" w:sz="0" w:space="0" w:color="auto"/>
                          </w:divBdr>
                          <w:divsChild>
                            <w:div w:id="1143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26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2012-09-23T19:35:00Z</dcterms:created>
  <dcterms:modified xsi:type="dcterms:W3CDTF">2012-09-23T19:35:00Z</dcterms:modified>
</cp:coreProperties>
</file>