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FC" w:rsidRPr="00FA03FC" w:rsidRDefault="00FA03FC" w:rsidP="00FA03F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FA03FC">
        <w:rPr>
          <w:rFonts w:ascii="Verdana" w:eastAsia="Times New Roman" w:hAnsi="Verdana" w:cs="Arial"/>
          <w:bCs/>
          <w:color w:val="4D4D4A"/>
          <w:kern w:val="36"/>
        </w:rPr>
        <w:t>Anthony A Schroeder, "United States World War I Draft Registration Cards, 1917-1918"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132"/>
      </w:tblGrid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Anthony A Schroeder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Draft Registration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1917-1918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Shelby County, Ohio, United States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14 Feb 1895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Sidney, Ohio, United States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Nationality: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 Selective Service System Draft Registration Cards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Affiliate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M1509</w:t>
            </w:r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1851185" w:history="1">
              <w:r w:rsidRPr="00FA03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1851185</w:t>
              </w:r>
            </w:hyperlink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005257156" w:history="1">
              <w:r w:rsidRPr="00FA03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005257156</w:t>
              </w:r>
            </w:hyperlink>
          </w:p>
        </w:tc>
      </w:tr>
      <w:tr w:rsidR="00FA03FC" w:rsidRPr="00FA03FC" w:rsidTr="00FA03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03FC" w:rsidRPr="00FA03FC" w:rsidRDefault="00FA03FC" w:rsidP="00FA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FC">
              <w:rPr>
                <w:rFonts w:ascii="Times New Roman" w:eastAsia="Times New Roman" w:hAnsi="Times New Roman" w:cs="Times New Roman"/>
                <w:sz w:val="24"/>
                <w:szCs w:val="24"/>
              </w:rPr>
              <w:t>01596</w:t>
            </w:r>
          </w:p>
        </w:tc>
      </w:tr>
    </w:tbl>
    <w:p w:rsidR="00FA03FC" w:rsidRPr="00FA03FC" w:rsidRDefault="00FA03FC" w:rsidP="00FA03F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A03F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A03FC" w:rsidRPr="00FA03FC" w:rsidRDefault="00FA03FC" w:rsidP="00FA03F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A03FC">
        <w:rPr>
          <w:rFonts w:ascii="Verdana" w:eastAsia="Times New Roman" w:hAnsi="Verdana" w:cs="Arial"/>
          <w:color w:val="333331"/>
          <w:sz w:val="24"/>
          <w:szCs w:val="24"/>
        </w:rPr>
        <w:t>"United States World War I Draft Registration Cards, 1917-1918," index and images, </w:t>
      </w:r>
      <w:r w:rsidRPr="00FA03F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A03FC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(https://familysearch.org/pal:/MM9.1.1/K6N7-P4F : accessed 31 Jan 2014), Anthony A Schroeder, 1917-1918; citing Shelby County, Ohio, United States, NARA microfilm publication M1509, (Washington D.C.: National Archives and Records Administration, </w:t>
      </w:r>
      <w:proofErr w:type="spellStart"/>
      <w:r w:rsidRPr="00FA03FC">
        <w:rPr>
          <w:rFonts w:ascii="Verdana" w:eastAsia="Times New Roman" w:hAnsi="Verdana" w:cs="Arial"/>
          <w:color w:val="333331"/>
          <w:sz w:val="24"/>
          <w:szCs w:val="24"/>
        </w:rPr>
        <w:t>n.d</w:t>
      </w:r>
      <w:proofErr w:type="spellEnd"/>
      <w:r w:rsidRPr="00FA03FC">
        <w:rPr>
          <w:rFonts w:ascii="Verdana" w:eastAsia="Times New Roman" w:hAnsi="Verdana" w:cs="Arial"/>
          <w:color w:val="333331"/>
          <w:sz w:val="24"/>
          <w:szCs w:val="24"/>
        </w:rPr>
        <w:t>); FHL microfilm 1851185.</w:t>
      </w:r>
    </w:p>
    <w:p w:rsidR="008C628C" w:rsidRDefault="008C628C"/>
    <w:sectPr w:rsidR="008C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1AF3"/>
    <w:multiLevelType w:val="multilevel"/>
    <w:tmpl w:val="39F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02054"/>
    <w:multiLevelType w:val="multilevel"/>
    <w:tmpl w:val="D7B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FC"/>
    <w:rsid w:val="008C628C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03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03FC"/>
    <w:rPr>
      <w:color w:val="0000FF"/>
      <w:u w:val="single"/>
    </w:rPr>
  </w:style>
  <w:style w:type="character" w:customStyle="1" w:styleId="message-box">
    <w:name w:val="message-box"/>
    <w:basedOn w:val="DefaultParagraphFont"/>
    <w:rsid w:val="00FA03FC"/>
  </w:style>
  <w:style w:type="paragraph" w:styleId="NormalWeb">
    <w:name w:val="Normal (Web)"/>
    <w:basedOn w:val="Normal"/>
    <w:uiPriority w:val="99"/>
    <w:semiHidden/>
    <w:unhideWhenUsed/>
    <w:rsid w:val="00FA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03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A03FC"/>
    <w:rPr>
      <w:color w:val="0000FF"/>
      <w:u w:val="single"/>
    </w:rPr>
  </w:style>
  <w:style w:type="character" w:customStyle="1" w:styleId="message-box">
    <w:name w:val="message-box"/>
    <w:basedOn w:val="DefaultParagraphFont"/>
    <w:rsid w:val="00FA03FC"/>
  </w:style>
  <w:style w:type="paragraph" w:styleId="NormalWeb">
    <w:name w:val="Normal (Web)"/>
    <w:basedOn w:val="Normal"/>
    <w:uiPriority w:val="99"/>
    <w:semiHidden/>
    <w:unhideWhenUsed/>
    <w:rsid w:val="00FA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46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667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366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77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2014-01-31T14:09:00Z</dcterms:created>
  <dcterms:modified xsi:type="dcterms:W3CDTF">2014-01-31T14:10:00Z</dcterms:modified>
</cp:coreProperties>
</file>